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C87E" w14:textId="77777777" w:rsidR="00836ADA" w:rsidRPr="00BB5046" w:rsidRDefault="00836ADA" w:rsidP="001578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50505"/>
          <w:sz w:val="20"/>
          <w:szCs w:val="20"/>
          <w:lang w:eastAsia="es-MX"/>
        </w:rPr>
      </w:pPr>
    </w:p>
    <w:p w14:paraId="1DB75E5D" w14:textId="77777777" w:rsidR="00836ADA" w:rsidRPr="00BB5046" w:rsidRDefault="00836ADA" w:rsidP="001578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50505"/>
          <w:sz w:val="20"/>
          <w:szCs w:val="20"/>
          <w:lang w:eastAsia="es-MX"/>
        </w:rPr>
      </w:pPr>
    </w:p>
    <w:p w14:paraId="41BEE535" w14:textId="40419D0E" w:rsidR="00836ADA" w:rsidRPr="00BB5046" w:rsidRDefault="00836ADA" w:rsidP="001578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50505"/>
          <w:sz w:val="20"/>
          <w:szCs w:val="20"/>
          <w:lang w:eastAsia="es-MX"/>
        </w:rPr>
      </w:pPr>
    </w:p>
    <w:p w14:paraId="574EA8C4" w14:textId="77777777" w:rsidR="00A34ADA" w:rsidRPr="00E80CE2" w:rsidRDefault="00A34ADA" w:rsidP="00A34ADA">
      <w:pPr>
        <w:spacing w:line="259" w:lineRule="auto"/>
        <w:rPr>
          <w:rFonts w:ascii="Times New Roman" w:hAnsi="Times New Roman" w:cs="Times New Roman"/>
          <w:b/>
          <w:sz w:val="22"/>
          <w:szCs w:val="22"/>
        </w:rPr>
      </w:pPr>
      <w:bookmarkStart w:id="0" w:name="_Hlk94874837"/>
    </w:p>
    <w:p w14:paraId="73A8C33B" w14:textId="77777777" w:rsidR="00E80CE2" w:rsidRPr="00E80CE2" w:rsidRDefault="00E80CE2" w:rsidP="00E80CE2">
      <w:pPr>
        <w:pStyle w:val="Ttulo"/>
        <w:spacing w:before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mgpl30gpwb8x" w:colFirst="0" w:colLast="0"/>
      <w:bookmarkEnd w:id="0"/>
      <w:bookmarkEnd w:id="1"/>
      <w:r w:rsidRPr="00E80CE2">
        <w:rPr>
          <w:rFonts w:ascii="Times New Roman" w:hAnsi="Times New Roman" w:cs="Times New Roman"/>
          <w:b/>
          <w:bCs/>
          <w:sz w:val="28"/>
          <w:szCs w:val="28"/>
        </w:rPr>
        <w:t>Convocatoria - Premio Cubos de Oro, Sexta Edición</w:t>
      </w:r>
    </w:p>
    <w:p w14:paraId="2C569CE1" w14:textId="77777777" w:rsidR="00E80CE2" w:rsidRPr="00E80CE2" w:rsidRDefault="00E80CE2" w:rsidP="00E80CE2">
      <w:pPr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El Comité de Arquitectura y Niños, de la Federación de Colegios de Arquitectos de la República Mexicana (FCARM), anuncia la sexta convocatoria del premio Cubos de Oro de la Unión Internacional de Arquitectos UIA.</w:t>
      </w:r>
    </w:p>
    <w:p w14:paraId="11CD33B1" w14:textId="77777777" w:rsidR="00E80CE2" w:rsidRPr="00E80CE2" w:rsidRDefault="00E80CE2" w:rsidP="00E80CE2">
      <w:pPr>
        <w:spacing w:before="200" w:after="200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Estos premios trienales tienen como objetivo promover la educación arquitectónica para niños y jóvenes, animando a las futuras generaciones a participar activamente en la creación de entornos más sostenibles, inclusivos y centrados en las personas. Los proyectos que pueden optar a estos premios incluyen programas educativos, herramientas, medios audiovisuales o actividades diseñadas para jóvenes desde preescolar hasta 18 años.</w:t>
      </w:r>
    </w:p>
    <w:p w14:paraId="0844B983" w14:textId="77777777" w:rsidR="00E80CE2" w:rsidRP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La convocatoria consta de dos fases, una nacional, en la que un jurado seleccionado por el Comité de Arquitectura y Niños de la FCARM nominará los trabajos que se enviarán a la convocatoria internacional, para recibir los Cubos de Oro durante el Congreso Mundial de la UIA a celebrarse los meses de junio y julio de 2026, en Barcelona.</w:t>
      </w:r>
    </w:p>
    <w:p w14:paraId="4F8D9082" w14:textId="77777777" w:rsidR="00E80CE2" w:rsidRPr="00E80CE2" w:rsidRDefault="00E80CE2" w:rsidP="00E80CE2">
      <w:pPr>
        <w:pStyle w:val="Ttulo2"/>
        <w:spacing w:after="200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w5ycuu3vp3yt" w:colFirst="0" w:colLast="0"/>
      <w:bookmarkEnd w:id="2"/>
      <w:r w:rsidRPr="00E80CE2">
        <w:rPr>
          <w:rFonts w:ascii="Times New Roman" w:hAnsi="Times New Roman" w:cs="Times New Roman"/>
          <w:b/>
          <w:bCs/>
          <w:sz w:val="28"/>
          <w:szCs w:val="28"/>
        </w:rPr>
        <w:t>CATEGORÍAS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4EDB4BB" w14:textId="77777777" w:rsidR="00E80CE2" w:rsidRPr="00E80CE2" w:rsidRDefault="00E80CE2" w:rsidP="00E80CE2">
      <w:pPr>
        <w:spacing w:after="200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Se nominará a un proyecto por categoría:</w:t>
      </w:r>
    </w:p>
    <w:p w14:paraId="2E3B13D2" w14:textId="77777777" w:rsidR="00E80CE2" w:rsidRPr="00E80CE2" w:rsidRDefault="00E80CE2" w:rsidP="00E80CE2">
      <w:pPr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b/>
          <w:bCs/>
          <w:sz w:val="22"/>
          <w:szCs w:val="22"/>
        </w:rPr>
        <w:t>Premio escolar:</w:t>
      </w:r>
      <w:r w:rsidRPr="00E80CE2">
        <w:rPr>
          <w:rFonts w:ascii="Times New Roman" w:hAnsi="Times New Roman" w:cs="Times New Roman"/>
          <w:sz w:val="22"/>
          <w:szCs w:val="22"/>
        </w:rPr>
        <w:t xml:space="preserve"> abierta a cualquier escuela que brinde educación general a niños y jóvenes de acuerdo con el plan de estudios estatal o nacional. Las escuelas que ofrecen educación especializada o vocacional en los campos del arte, el diseño, la arquitectura o áreas afines no pueden participar en esta categoría.</w:t>
      </w:r>
    </w:p>
    <w:p w14:paraId="2B74275F" w14:textId="77777777" w:rsidR="00E80CE2" w:rsidRPr="00E80CE2" w:rsidRDefault="00E80CE2" w:rsidP="00E80CE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b/>
          <w:bCs/>
          <w:sz w:val="22"/>
          <w:szCs w:val="22"/>
        </w:rPr>
        <w:t>Premio institucional:</w:t>
      </w:r>
      <w:r w:rsidRPr="00E80CE2">
        <w:rPr>
          <w:rFonts w:ascii="Times New Roman" w:hAnsi="Times New Roman" w:cs="Times New Roman"/>
          <w:sz w:val="22"/>
          <w:szCs w:val="22"/>
        </w:rPr>
        <w:t xml:space="preserve"> abierta a museos, galerías, fundaciones, asociaciones civiles y otras organizaciones; ya sea de forma individual o en colaboración con terceros en cualquier campo. Las escuelas que ofrecen educación especializada o vocacional en los campos del arte, el diseño, la arquitectura o áreas afines pueden participar en esta categoría.</w:t>
      </w:r>
    </w:p>
    <w:p w14:paraId="22173750" w14:textId="77777777" w:rsidR="00E80CE2" w:rsidRPr="00E80CE2" w:rsidRDefault="00E80CE2" w:rsidP="00E80CE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b/>
          <w:bCs/>
          <w:sz w:val="22"/>
          <w:szCs w:val="22"/>
        </w:rPr>
        <w:t>Premio a medios escritos:</w:t>
      </w:r>
      <w:r w:rsidRPr="00E80CE2">
        <w:rPr>
          <w:rFonts w:ascii="Times New Roman" w:hAnsi="Times New Roman" w:cs="Times New Roman"/>
          <w:sz w:val="22"/>
          <w:szCs w:val="22"/>
        </w:rPr>
        <w:t xml:space="preserve"> se entrega a personas y organizaciones que trabajen en el campo de los medios impresos o digitales (artículos, libros, revistas o herramientas educativas no audiovisuales).</w:t>
      </w:r>
    </w:p>
    <w:p w14:paraId="6FB1BCB2" w14:textId="77777777" w:rsidR="00E80CE2" w:rsidRDefault="00E80CE2" w:rsidP="00E80CE2">
      <w:pPr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b/>
          <w:bCs/>
          <w:sz w:val="22"/>
          <w:szCs w:val="22"/>
        </w:rPr>
        <w:t>Premio a medios audiovisuales:</w:t>
      </w:r>
      <w:r w:rsidRPr="00E80CE2">
        <w:rPr>
          <w:rFonts w:ascii="Times New Roman" w:hAnsi="Times New Roman" w:cs="Times New Roman"/>
          <w:sz w:val="22"/>
          <w:szCs w:val="22"/>
        </w:rPr>
        <w:t xml:space="preserve"> esta categoría está abierta a personas y organizaciones que trabajen en el campo de los medios audiovisuales (documentales, películas, programas de televisión o herramientas educativas audiovisuales).</w:t>
      </w:r>
    </w:p>
    <w:p w14:paraId="10A0E131" w14:textId="0A60BB9F" w:rsid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 xml:space="preserve">A partir de esta edición, el jurado internacional otorgará un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 xml:space="preserve">Premio Especial </w:t>
      </w:r>
      <w:r w:rsidRPr="00E80CE2">
        <w:rPr>
          <w:rFonts w:ascii="Times New Roman" w:hAnsi="Times New Roman" w:cs="Times New Roman"/>
          <w:sz w:val="22"/>
          <w:szCs w:val="22"/>
        </w:rPr>
        <w:t xml:space="preserve">a un proyecto nominado que aborde de manera significativa un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>tema de actualidad</w:t>
      </w:r>
      <w:r w:rsidRPr="00E80CE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80CE2">
        <w:rPr>
          <w:rFonts w:ascii="Times New Roman" w:hAnsi="Times New Roman" w:cs="Times New Roman"/>
          <w:i/>
          <w:iCs/>
          <w:sz w:val="22"/>
          <w:szCs w:val="22"/>
        </w:rPr>
        <w:t>hot</w:t>
      </w:r>
      <w:proofErr w:type="spellEnd"/>
      <w:r w:rsidRPr="00E80C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80CE2">
        <w:rPr>
          <w:rFonts w:ascii="Times New Roman" w:hAnsi="Times New Roman" w:cs="Times New Roman"/>
          <w:i/>
          <w:iCs/>
          <w:sz w:val="22"/>
          <w:szCs w:val="22"/>
        </w:rPr>
        <w:t>topic</w:t>
      </w:r>
      <w:proofErr w:type="spellEnd"/>
      <w:r w:rsidRPr="00E80CE2">
        <w:rPr>
          <w:rFonts w:ascii="Times New Roman" w:hAnsi="Times New Roman" w:cs="Times New Roman"/>
          <w:sz w:val="22"/>
          <w:szCs w:val="22"/>
        </w:rPr>
        <w:t>) que se centre en desafíos globales urgentes como la guerra, los desastres naturales, la crisis climática o la inestabilidad social.</w:t>
      </w:r>
    </w:p>
    <w:p w14:paraId="79A3059A" w14:textId="77777777" w:rsid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69D2A92B" w14:textId="77777777" w:rsid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069040F3" w14:textId="77777777" w:rsid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38BA27D1" w14:textId="77777777" w:rsid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06EBD744" w14:textId="2144DD8E" w:rsidR="00E80CE2" w:rsidRPr="00E80CE2" w:rsidRDefault="00E80CE2" w:rsidP="00E80CE2">
      <w:pPr>
        <w:pStyle w:val="Ttulo2"/>
        <w:spacing w:before="200"/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_m8z7iguu5kqr" w:colFirst="0" w:colLast="0"/>
      <w:bookmarkEnd w:id="3"/>
      <w:r w:rsidRPr="00E80CE2">
        <w:rPr>
          <w:rFonts w:ascii="Times New Roman" w:hAnsi="Times New Roman" w:cs="Times New Roman"/>
          <w:b/>
          <w:bCs/>
          <w:sz w:val="22"/>
          <w:szCs w:val="22"/>
        </w:rPr>
        <w:t>Requisitos de participación</w:t>
      </w:r>
    </w:p>
    <w:p w14:paraId="7CC6B040" w14:textId="6D648234" w:rsidR="00E85090" w:rsidRP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Pueden participar proyectos de todos los estados, siempre que cumplan con los criterios establecidos en las secciones Objetivos del Premio y Categorías del Premio que se pueden consultar en las Bases.</w:t>
      </w:r>
    </w:p>
    <w:p w14:paraId="4ECCF1C1" w14:textId="77777777" w:rsidR="00E80CE2" w:rsidRPr="00E80CE2" w:rsidRDefault="00E80CE2" w:rsidP="00E80CE2">
      <w:pPr>
        <w:spacing w:after="20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0CE2">
        <w:rPr>
          <w:rFonts w:ascii="Times New Roman" w:hAnsi="Times New Roman" w:cs="Times New Roman"/>
          <w:b/>
          <w:bCs/>
          <w:sz w:val="22"/>
          <w:szCs w:val="22"/>
        </w:rPr>
        <w:t>Todos los aspirantes, ya sean individuos o instituciones, pueden postularse aún sin ser miembros de la FCARM.</w:t>
      </w:r>
    </w:p>
    <w:p w14:paraId="71989187" w14:textId="77777777" w:rsidR="00E85090" w:rsidRDefault="00E80CE2" w:rsidP="00E85090">
      <w:pPr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No pueden participar los miembros del jurado ni sus familiares directos, socios comerciales, empleados o estudiantes, ni los miembros del Programa de Arquitectura y Niñez de la UIA, la Secretaría de la UIA, el Consejo ni los Órganos Nacionales de Nominación.</w:t>
      </w:r>
    </w:p>
    <w:p w14:paraId="63355F15" w14:textId="77777777" w:rsidR="00E85090" w:rsidRDefault="00E85090" w:rsidP="00E8509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F001C3" w14:textId="0513C9E7" w:rsidR="00E85090" w:rsidRPr="00E85090" w:rsidRDefault="00E85090" w:rsidP="00E85090">
      <w:pPr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b/>
          <w:bCs/>
          <w:sz w:val="22"/>
          <w:szCs w:val="22"/>
        </w:rPr>
        <w:t>Idiomas</w:t>
      </w:r>
    </w:p>
    <w:p w14:paraId="0BFE66AB" w14:textId="7033F339" w:rsidR="00E85090" w:rsidRPr="00E80CE2" w:rsidRDefault="00E85090" w:rsidP="00E85090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 xml:space="preserve">Las </w:t>
      </w:r>
      <w:r w:rsidR="00F91D2B">
        <w:rPr>
          <w:rFonts w:ascii="Times New Roman" w:hAnsi="Times New Roman" w:cs="Times New Roman"/>
          <w:sz w:val="22"/>
          <w:szCs w:val="22"/>
        </w:rPr>
        <w:t>propuestas</w:t>
      </w:r>
      <w:r w:rsidRPr="00E80CE2">
        <w:rPr>
          <w:rFonts w:ascii="Times New Roman" w:hAnsi="Times New Roman" w:cs="Times New Roman"/>
          <w:sz w:val="22"/>
          <w:szCs w:val="22"/>
        </w:rPr>
        <w:t xml:space="preserve"> a nivel nacional pueden presentarse en el español; sin embargo, se solicitará a los nominados la traducción al inglés de su proyecto para la fase internacional para la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>fase B</w:t>
      </w:r>
      <w:r w:rsidRPr="00E80CE2">
        <w:rPr>
          <w:rFonts w:ascii="Times New Roman" w:hAnsi="Times New Roman" w:cs="Times New Roman"/>
          <w:sz w:val="22"/>
          <w:szCs w:val="22"/>
        </w:rPr>
        <w:t>, misma que deberá entregarse antes del 9 de marzo.</w:t>
      </w:r>
    </w:p>
    <w:p w14:paraId="266FA377" w14:textId="77777777" w:rsidR="00E80CE2" w:rsidRPr="00E80CE2" w:rsidRDefault="00E80CE2" w:rsidP="00E80CE2">
      <w:pPr>
        <w:pStyle w:val="Ttulo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_a5i7qsths785" w:colFirst="0" w:colLast="0"/>
      <w:bookmarkEnd w:id="4"/>
      <w:r w:rsidRPr="00E80CE2">
        <w:rPr>
          <w:rFonts w:ascii="Times New Roman" w:hAnsi="Times New Roman" w:cs="Times New Roman"/>
          <w:b/>
          <w:bCs/>
          <w:sz w:val="22"/>
          <w:szCs w:val="22"/>
        </w:rPr>
        <w:t>Fechas clave</w:t>
      </w:r>
    </w:p>
    <w:p w14:paraId="23DEC806" w14:textId="2A068600" w:rsidR="00E80CE2" w:rsidRPr="00E80CE2" w:rsidRDefault="00E80CE2" w:rsidP="00E80CE2">
      <w:pPr>
        <w:numPr>
          <w:ilvl w:val="0"/>
          <w:numId w:val="7"/>
        </w:num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 xml:space="preserve">Lanzamiento de </w:t>
      </w:r>
      <w:r w:rsidR="00470397">
        <w:rPr>
          <w:rFonts w:ascii="Times New Roman" w:hAnsi="Times New Roman" w:cs="Times New Roman"/>
          <w:sz w:val="22"/>
          <w:szCs w:val="22"/>
        </w:rPr>
        <w:t>la Convocatoria</w:t>
      </w:r>
      <w:r w:rsidRPr="00E80CE2">
        <w:rPr>
          <w:rFonts w:ascii="Times New Roman" w:hAnsi="Times New Roman" w:cs="Times New Roman"/>
          <w:sz w:val="22"/>
          <w:szCs w:val="22"/>
        </w:rPr>
        <w:t xml:space="preserve">: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>16 de enero de 2026</w:t>
      </w:r>
      <w:r w:rsidRPr="00E80CE2">
        <w:rPr>
          <w:rFonts w:ascii="Times New Roman" w:hAnsi="Times New Roman" w:cs="Times New Roman"/>
          <w:sz w:val="22"/>
          <w:szCs w:val="22"/>
        </w:rPr>
        <w:t>.</w:t>
      </w:r>
    </w:p>
    <w:p w14:paraId="34AC6612" w14:textId="77777777" w:rsidR="00E80CE2" w:rsidRPr="00E80CE2" w:rsidRDefault="00E80CE2" w:rsidP="00E80CE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 xml:space="preserve">Plazo para recibir trabajos: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>16 de febrero de 2026</w:t>
      </w:r>
      <w:r w:rsidRPr="00E80CE2">
        <w:rPr>
          <w:rFonts w:ascii="Times New Roman" w:hAnsi="Times New Roman" w:cs="Times New Roman"/>
          <w:sz w:val="22"/>
          <w:szCs w:val="22"/>
        </w:rPr>
        <w:t>.</w:t>
      </w:r>
    </w:p>
    <w:p w14:paraId="54D49CDA" w14:textId="77777777" w:rsidR="00E80CE2" w:rsidRPr="00E80CE2" w:rsidRDefault="00E80CE2" w:rsidP="00E80CE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 xml:space="preserve">Anuncio de los ganadores: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>27 de febrero de 2026</w:t>
      </w:r>
      <w:r w:rsidRPr="00E80CE2">
        <w:rPr>
          <w:rFonts w:ascii="Times New Roman" w:hAnsi="Times New Roman" w:cs="Times New Roman"/>
          <w:sz w:val="22"/>
          <w:szCs w:val="22"/>
        </w:rPr>
        <w:t>.</w:t>
      </w:r>
    </w:p>
    <w:p w14:paraId="7B9228A4" w14:textId="77777777" w:rsidR="00E80CE2" w:rsidRPr="00E80CE2" w:rsidRDefault="00E80CE2" w:rsidP="00E80CE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 xml:space="preserve">Plazo para traducción al inglés de proyectos ganadores: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>9 de marzo de 2026</w:t>
      </w:r>
      <w:r w:rsidRPr="00E80CE2">
        <w:rPr>
          <w:rFonts w:ascii="Times New Roman" w:hAnsi="Times New Roman" w:cs="Times New Roman"/>
          <w:sz w:val="22"/>
          <w:szCs w:val="22"/>
        </w:rPr>
        <w:t>.</w:t>
      </w:r>
    </w:p>
    <w:p w14:paraId="312E066D" w14:textId="512F0FD0" w:rsidR="00E80CE2" w:rsidRPr="00E80CE2" w:rsidRDefault="00E80CE2" w:rsidP="00E80CE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 xml:space="preserve">Plazo para la presentación de </w:t>
      </w:r>
      <w:r w:rsidR="00470397">
        <w:rPr>
          <w:rFonts w:ascii="Times New Roman" w:hAnsi="Times New Roman" w:cs="Times New Roman"/>
          <w:sz w:val="22"/>
          <w:szCs w:val="22"/>
        </w:rPr>
        <w:t xml:space="preserve">ganadores </w:t>
      </w:r>
      <w:r w:rsidRPr="00E80CE2">
        <w:rPr>
          <w:rFonts w:ascii="Times New Roman" w:hAnsi="Times New Roman" w:cs="Times New Roman"/>
          <w:sz w:val="22"/>
          <w:szCs w:val="22"/>
        </w:rPr>
        <w:t xml:space="preserve">nacionales a la UIA: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>16 de marzo de 2026</w:t>
      </w:r>
      <w:r w:rsidRPr="00E80CE2">
        <w:rPr>
          <w:rFonts w:ascii="Times New Roman" w:hAnsi="Times New Roman" w:cs="Times New Roman"/>
          <w:sz w:val="22"/>
          <w:szCs w:val="22"/>
        </w:rPr>
        <w:t>.</w:t>
      </w:r>
    </w:p>
    <w:p w14:paraId="4DB95E56" w14:textId="77777777" w:rsidR="00E80CE2" w:rsidRPr="00E80CE2" w:rsidRDefault="00E80CE2" w:rsidP="00E80CE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 xml:space="preserve">Anuncio de los ganadores: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>mayo de 2026</w:t>
      </w:r>
      <w:r w:rsidRPr="00E80CE2">
        <w:rPr>
          <w:rFonts w:ascii="Times New Roman" w:hAnsi="Times New Roman" w:cs="Times New Roman"/>
          <w:sz w:val="22"/>
          <w:szCs w:val="22"/>
        </w:rPr>
        <w:t>.</w:t>
      </w:r>
    </w:p>
    <w:p w14:paraId="5B64E1CE" w14:textId="77777777" w:rsidR="00E80CE2" w:rsidRPr="00E80CE2" w:rsidRDefault="00E80CE2" w:rsidP="00E80CE2">
      <w:pPr>
        <w:numPr>
          <w:ilvl w:val="0"/>
          <w:numId w:val="7"/>
        </w:numPr>
        <w:spacing w:after="240" w:line="276" w:lineRule="auto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 xml:space="preserve">Ceremonia de entrega de premios y seminario: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>del 28 de junio al 2 de julio de 2026 (Congreso de la UIA, Barcelona)</w:t>
      </w:r>
      <w:r w:rsidRPr="00E80CE2">
        <w:rPr>
          <w:rFonts w:ascii="Times New Roman" w:hAnsi="Times New Roman" w:cs="Times New Roman"/>
          <w:sz w:val="22"/>
          <w:szCs w:val="22"/>
        </w:rPr>
        <w:t>.</w:t>
      </w:r>
    </w:p>
    <w:p w14:paraId="5ECBBF90" w14:textId="77777777" w:rsidR="00E80CE2" w:rsidRPr="00E80CE2" w:rsidRDefault="00E80CE2" w:rsidP="00E80CE2">
      <w:pPr>
        <w:pStyle w:val="Ttulo2"/>
        <w:spacing w:after="20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_rnni5uyc8u7j" w:colFirst="0" w:colLast="0"/>
      <w:bookmarkStart w:id="6" w:name="_kb5ab0xnbqf8" w:colFirst="0" w:colLast="0"/>
      <w:bookmarkEnd w:id="5"/>
      <w:bookmarkEnd w:id="6"/>
      <w:r w:rsidRPr="00E80CE2">
        <w:rPr>
          <w:rFonts w:ascii="Times New Roman" w:hAnsi="Times New Roman" w:cs="Times New Roman"/>
          <w:b/>
          <w:bCs/>
          <w:sz w:val="22"/>
          <w:szCs w:val="22"/>
        </w:rPr>
        <w:t>PREMIOS Y PROMOCIÓN</w:t>
      </w:r>
    </w:p>
    <w:p w14:paraId="4980D892" w14:textId="5AFAA59C" w:rsidR="00E80CE2" w:rsidRP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En la fase A, se nominarán l</w:t>
      </w:r>
      <w:r w:rsidR="00F91D2B">
        <w:rPr>
          <w:rFonts w:ascii="Times New Roman" w:hAnsi="Times New Roman" w:cs="Times New Roman"/>
          <w:sz w:val="22"/>
          <w:szCs w:val="22"/>
        </w:rPr>
        <w:t>as propuestas</w:t>
      </w:r>
      <w:r w:rsidRPr="00E80CE2">
        <w:rPr>
          <w:rFonts w:ascii="Times New Roman" w:hAnsi="Times New Roman" w:cs="Times New Roman"/>
          <w:sz w:val="22"/>
          <w:szCs w:val="22"/>
        </w:rPr>
        <w:t xml:space="preserve"> que participarán en la premiación Internacional. </w:t>
      </w:r>
    </w:p>
    <w:p w14:paraId="6F012A09" w14:textId="77777777" w:rsidR="00E80CE2" w:rsidRP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En la Fase B, cada ganador internacional recibirá un trofeo y un certificado, además de la entrada gratuita al Congreso de la UIA. Todos los proyectos ganadores y nominados se exhibirán y promocionarán en los siguientes espacios:</w:t>
      </w:r>
    </w:p>
    <w:p w14:paraId="1AB682AC" w14:textId="77777777" w:rsidR="00E80CE2" w:rsidRPr="00E80CE2" w:rsidRDefault="00E80CE2" w:rsidP="00E80C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Exposición del Congreso de la UIA.</w:t>
      </w:r>
    </w:p>
    <w:p w14:paraId="66BFCD6F" w14:textId="77777777" w:rsidR="00E80CE2" w:rsidRPr="00E80CE2" w:rsidRDefault="00E80CE2" w:rsidP="00E80C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Seminario del Programa de Arquitectura y Niñez de la UIA durante el Congreso de Barcelona.</w:t>
      </w:r>
    </w:p>
    <w:p w14:paraId="67390A11" w14:textId="77777777" w:rsidR="00E80CE2" w:rsidRPr="00E80CE2" w:rsidRDefault="00E80CE2" w:rsidP="00E80C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Sitios web de la UIA y del Programa de Trabajo.</w:t>
      </w:r>
    </w:p>
    <w:p w14:paraId="124419DA" w14:textId="77777777" w:rsidR="00E80CE2" w:rsidRPr="00E80CE2" w:rsidRDefault="00E80CE2" w:rsidP="00E80C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Muestra de vídeo en línea.</w:t>
      </w:r>
    </w:p>
    <w:p w14:paraId="59A07458" w14:textId="77777777" w:rsidR="00E80CE2" w:rsidRPr="00E80CE2" w:rsidRDefault="00E80CE2" w:rsidP="00E80C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Boletines informativos, publicaciones y redes sociales de la UIA.</w:t>
      </w:r>
    </w:p>
    <w:p w14:paraId="7B9C3DFD" w14:textId="77777777" w:rsidR="00E80CE2" w:rsidRPr="00E80CE2" w:rsidRDefault="00E80CE2" w:rsidP="00E80CE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Medios de comunicación internacionales.</w:t>
      </w:r>
    </w:p>
    <w:p w14:paraId="340313F0" w14:textId="77777777" w:rsidR="00E80CE2" w:rsidRPr="00E80CE2" w:rsidRDefault="00E80CE2" w:rsidP="00E80CE2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CDEF672" w14:textId="77777777" w:rsidR="00004567" w:rsidRDefault="00004567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1F6F60BF" w14:textId="77777777" w:rsidR="00004567" w:rsidRDefault="00004567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265B3B2E" w14:textId="77777777" w:rsidR="00004567" w:rsidRDefault="00004567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595F722C" w14:textId="77777777" w:rsidR="00004567" w:rsidRDefault="00004567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7520AFEE" w14:textId="14FA1760" w:rsidR="00E80CE2" w:rsidRP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>Habrá un ganador y una mención especial por categoría. El jurado podrá otorgar una mención especial adicional por categoría si lo considera necesario, así como elaborar una lista de propuestas finalistas.</w:t>
      </w:r>
    </w:p>
    <w:p w14:paraId="020A4430" w14:textId="77777777" w:rsidR="00E80CE2" w:rsidRPr="00E80CE2" w:rsidRDefault="00E80CE2" w:rsidP="00E80CE2">
      <w:pPr>
        <w:pStyle w:val="Ttulo2"/>
        <w:spacing w:after="20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7" w:name="_dgu5p6mlb93c" w:colFirst="0" w:colLast="0"/>
      <w:bookmarkEnd w:id="7"/>
      <w:r w:rsidRPr="00E80CE2">
        <w:rPr>
          <w:rFonts w:ascii="Times New Roman" w:hAnsi="Times New Roman" w:cs="Times New Roman"/>
          <w:b/>
          <w:bCs/>
          <w:sz w:val="22"/>
          <w:szCs w:val="22"/>
        </w:rPr>
        <w:t>PRESENTACIÓN Y CONTACTO</w:t>
      </w:r>
    </w:p>
    <w:p w14:paraId="5EE68954" w14:textId="77777777" w:rsidR="00E80CE2" w:rsidRP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 xml:space="preserve">Todas las candidaturas deben enviarse al correo </w:t>
      </w:r>
      <w:hyperlink r:id="rId7">
        <w:r w:rsidRPr="00E80CE2">
          <w:rPr>
            <w:rFonts w:ascii="Times New Roman" w:hAnsi="Times New Roman" w:cs="Times New Roman"/>
            <w:color w:val="1155CC"/>
            <w:sz w:val="22"/>
            <w:szCs w:val="22"/>
            <w:u w:val="single"/>
          </w:rPr>
          <w:t>ninos@fcarm.org.mx</w:t>
        </w:r>
      </w:hyperlink>
      <w:r w:rsidRPr="00E80CE2">
        <w:rPr>
          <w:rFonts w:ascii="Times New Roman" w:hAnsi="Times New Roman" w:cs="Times New Roman"/>
          <w:sz w:val="22"/>
          <w:szCs w:val="22"/>
        </w:rPr>
        <w:t xml:space="preserve"> con copia para </w:t>
      </w:r>
      <w:hyperlink r:id="rId8">
        <w:r w:rsidRPr="00E80CE2">
          <w:rPr>
            <w:rFonts w:ascii="Times New Roman" w:hAnsi="Times New Roman" w:cs="Times New Roman"/>
            <w:color w:val="1155CC"/>
            <w:sz w:val="22"/>
            <w:szCs w:val="22"/>
            <w:u w:val="single"/>
          </w:rPr>
          <w:t>presidencia@fcarm.org.mx</w:t>
        </w:r>
      </w:hyperlink>
      <w:r w:rsidRPr="00E80CE2">
        <w:rPr>
          <w:rFonts w:ascii="Times New Roman" w:hAnsi="Times New Roman" w:cs="Times New Roman"/>
          <w:sz w:val="22"/>
          <w:szCs w:val="22"/>
        </w:rPr>
        <w:t>.</w:t>
      </w:r>
    </w:p>
    <w:p w14:paraId="4D2F3595" w14:textId="72235065" w:rsid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E80CE2">
        <w:rPr>
          <w:rFonts w:ascii="Times New Roman" w:hAnsi="Times New Roman" w:cs="Times New Roman"/>
          <w:sz w:val="22"/>
          <w:szCs w:val="22"/>
        </w:rPr>
        <w:t xml:space="preserve">Para cualquier consulta, los participantes deberán ponerse en contacto con el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>Comité de Arquitectura y Niños de la FCARM</w:t>
      </w:r>
      <w:r w:rsidRPr="00E80CE2">
        <w:rPr>
          <w:rFonts w:ascii="Times New Roman" w:hAnsi="Times New Roman" w:cs="Times New Roman"/>
          <w:sz w:val="22"/>
          <w:szCs w:val="22"/>
        </w:rPr>
        <w:t xml:space="preserve"> antes del </w:t>
      </w:r>
      <w:r w:rsidRPr="00E80CE2">
        <w:rPr>
          <w:rFonts w:ascii="Times New Roman" w:hAnsi="Times New Roman" w:cs="Times New Roman"/>
          <w:b/>
          <w:bCs/>
          <w:sz w:val="22"/>
          <w:szCs w:val="22"/>
        </w:rPr>
        <w:t>9 de febrero de 2026</w:t>
      </w:r>
      <w:r w:rsidRPr="00E80CE2">
        <w:rPr>
          <w:rFonts w:ascii="Times New Roman" w:hAnsi="Times New Roman" w:cs="Times New Roman"/>
          <w:sz w:val="22"/>
          <w:szCs w:val="22"/>
        </w:rPr>
        <w:t xml:space="preserve">: </w:t>
      </w:r>
      <w:hyperlink r:id="rId9">
        <w:r w:rsidRPr="00E80CE2">
          <w:rPr>
            <w:rFonts w:ascii="Times New Roman" w:hAnsi="Times New Roman" w:cs="Times New Roman"/>
            <w:color w:val="1155CC"/>
            <w:sz w:val="22"/>
            <w:szCs w:val="22"/>
            <w:u w:val="single"/>
          </w:rPr>
          <w:t>ninos@fcarm.org.mx</w:t>
        </w:r>
      </w:hyperlink>
      <w:r w:rsidR="00004567">
        <w:rPr>
          <w:rFonts w:ascii="Times New Roman" w:hAnsi="Times New Roman" w:cs="Times New Roman"/>
          <w:sz w:val="22"/>
          <w:szCs w:val="22"/>
        </w:rPr>
        <w:t xml:space="preserve"> y página web </w:t>
      </w:r>
      <w:hyperlink r:id="rId10" w:history="1">
        <w:r w:rsidR="00004567" w:rsidRPr="00446018">
          <w:rPr>
            <w:rStyle w:val="Hipervnculo"/>
            <w:rFonts w:ascii="Times New Roman" w:hAnsi="Times New Roman" w:cs="Times New Roman"/>
            <w:sz w:val="22"/>
            <w:szCs w:val="22"/>
          </w:rPr>
          <w:t>www.fcarm.org.mx</w:t>
        </w:r>
      </w:hyperlink>
      <w:r w:rsidR="00004567">
        <w:rPr>
          <w:rFonts w:ascii="Times New Roman" w:hAnsi="Times New Roman" w:cs="Times New Roman"/>
          <w:sz w:val="22"/>
          <w:szCs w:val="22"/>
        </w:rPr>
        <w:t>.</w:t>
      </w:r>
    </w:p>
    <w:p w14:paraId="5FDCF1F6" w14:textId="77777777" w:rsidR="00004567" w:rsidRDefault="00004567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3FC05A7C" w14:textId="77777777" w:rsidR="00004567" w:rsidRDefault="00004567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55DC7C58" w14:textId="77777777" w:rsidR="00004567" w:rsidRDefault="00004567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07752E4E" w14:textId="0E7D938C" w:rsidR="00004567" w:rsidRDefault="00FE4B5F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72B0061" wp14:editId="02921DBB">
            <wp:simplePos x="0" y="0"/>
            <wp:positionH relativeFrom="column">
              <wp:posOffset>3499485</wp:posOffset>
            </wp:positionH>
            <wp:positionV relativeFrom="paragraph">
              <wp:posOffset>284471</wp:posOffset>
            </wp:positionV>
            <wp:extent cx="993775" cy="1010584"/>
            <wp:effectExtent l="0" t="0" r="0" b="0"/>
            <wp:wrapNone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5A20414A-98A5-0625-A656-3BE51A4005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5A20414A-98A5-0625-A656-3BE51A4005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010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A8FA6" w14:textId="399B1B92" w:rsidR="00004567" w:rsidRDefault="00004567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7C0EC9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54A5B8CB" wp14:editId="7812AB87">
            <wp:simplePos x="0" y="0"/>
            <wp:positionH relativeFrom="column">
              <wp:posOffset>489585</wp:posOffset>
            </wp:positionH>
            <wp:positionV relativeFrom="paragraph">
              <wp:posOffset>186690</wp:posOffset>
            </wp:positionV>
            <wp:extent cx="1256924" cy="749225"/>
            <wp:effectExtent l="0" t="0" r="0" b="0"/>
            <wp:wrapNone/>
            <wp:docPr id="73394883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24" cy="7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480B8" w14:textId="77777777" w:rsidR="00004567" w:rsidRDefault="00004567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016BD4B3" w14:textId="14E09C6D" w:rsidR="00004567" w:rsidRDefault="00004567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78286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DDAFAF" wp14:editId="5EA974E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8FDEF" w14:textId="77777777" w:rsidR="00004567" w:rsidRPr="00DC49AF" w:rsidRDefault="00004567" w:rsidP="000045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C49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Arq. Miguel Sosa Correa</w:t>
                            </w:r>
                          </w:p>
                          <w:p w14:paraId="08B27FB3" w14:textId="77777777" w:rsidR="00004567" w:rsidRPr="00DC49AF" w:rsidRDefault="00004567" w:rsidP="000045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49AF">
                              <w:rPr>
                                <w:rFonts w:ascii="Times New Roman" w:hAnsi="Times New Roman" w:cs="Times New Roman"/>
                              </w:rPr>
                              <w:t>Presidente</w:t>
                            </w:r>
                          </w:p>
                          <w:p w14:paraId="42D9A4EF" w14:textId="77777777" w:rsidR="00004567" w:rsidRPr="00DC49AF" w:rsidRDefault="00004567" w:rsidP="000045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49AF">
                              <w:rPr>
                                <w:rFonts w:ascii="Times New Roman" w:hAnsi="Times New Roman" w:cs="Times New Roman"/>
                              </w:rPr>
                              <w:t>CEN-FCARM 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DAF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.5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2BO7DcAAAABgEAAA8AAABk&#10;cnMvZG93bnJldi54bWxMj81OwzAQhO9IvIO1SNyok7QlVZpNhfiRONIWJI5uvImjxusodtvw9pgT&#10;PY5mNPNNuZlsL840+s4xQjpLQBDXTnfcInzu3x5WIHxQrFXvmBB+yMOmur0pVaHdhbd03oVWxBL2&#10;hUIwIQyFlL42ZJWfuYE4eo0brQpRjq3Uo7rEctvLLEkepVUdxwWjBno2VB93J4vwxd/9e7PQhvLl&#10;x2I7vL40y7BHvL+bntYgAk3hPwx/+BEdqsh0cCfWXvQI8UhAyFMQ0ZznafxxQMiy1RxkVcpr/OoX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bYE7sNwAAAAGAQAADwAAAAAAAAAAAAAA&#10;AABVBAAAZHJzL2Rvd25yZXYueG1sUEsFBgAAAAAEAAQA8wAAAF4FAAAAAA==&#10;" filled="f" stroked="f">
                <v:textbox style="mso-fit-shape-to-text:t">
                  <w:txbxContent>
                    <w:p w14:paraId="3C78FDEF" w14:textId="77777777" w:rsidR="00004567" w:rsidRPr="00DC49AF" w:rsidRDefault="00004567" w:rsidP="000045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C49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Arq. Miguel Sosa Correa</w:t>
                      </w:r>
                    </w:p>
                    <w:p w14:paraId="08B27FB3" w14:textId="77777777" w:rsidR="00004567" w:rsidRPr="00DC49AF" w:rsidRDefault="00004567" w:rsidP="0000456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C49AF">
                        <w:rPr>
                          <w:rFonts w:ascii="Times New Roman" w:hAnsi="Times New Roman" w:cs="Times New Roman"/>
                        </w:rPr>
                        <w:t>Presidente</w:t>
                      </w:r>
                    </w:p>
                    <w:p w14:paraId="42D9A4EF" w14:textId="77777777" w:rsidR="00004567" w:rsidRPr="00DC49AF" w:rsidRDefault="00004567" w:rsidP="0000456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C49AF">
                        <w:rPr>
                          <w:rFonts w:ascii="Times New Roman" w:hAnsi="Times New Roman" w:cs="Times New Roman"/>
                        </w:rPr>
                        <w:t>CEN-FCARM 2025-2026</w:t>
                      </w:r>
                    </w:p>
                  </w:txbxContent>
                </v:textbox>
              </v:shape>
            </w:pict>
          </mc:Fallback>
        </mc:AlternateContent>
      </w:r>
      <w:r w:rsidRPr="0078286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5F5F7AA" wp14:editId="682B0E5F">
                <wp:simplePos x="0" y="0"/>
                <wp:positionH relativeFrom="column">
                  <wp:posOffset>2324100</wp:posOffset>
                </wp:positionH>
                <wp:positionV relativeFrom="paragraph">
                  <wp:posOffset>74295</wp:posOffset>
                </wp:positionV>
                <wp:extent cx="3495675" cy="1404620"/>
                <wp:effectExtent l="0" t="0" r="0" b="0"/>
                <wp:wrapNone/>
                <wp:docPr id="3177927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3135F" w14:textId="77777777" w:rsidR="00004567" w:rsidRDefault="00004567" w:rsidP="000045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045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Arq. Laila Pérez Ochoa</w:t>
                            </w:r>
                          </w:p>
                          <w:p w14:paraId="24CEE294" w14:textId="77777777" w:rsidR="00004567" w:rsidRDefault="00004567" w:rsidP="000045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0456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Comisión de Arquitectura para Niños</w:t>
                            </w:r>
                          </w:p>
                          <w:p w14:paraId="3B874682" w14:textId="40CA1D32" w:rsidR="00004567" w:rsidRPr="00DC49AF" w:rsidRDefault="00004567" w:rsidP="000045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49AF">
                              <w:rPr>
                                <w:rFonts w:ascii="Times New Roman" w:hAnsi="Times New Roman" w:cs="Times New Roman"/>
                              </w:rPr>
                              <w:t>CEN-FCARM 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F5F7AA" id="_x0000_s1027" type="#_x0000_t202" style="position:absolute;left:0;text-align:left;margin-left:183pt;margin-top:5.85pt;width:275.2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" filled="f" stroked="f">
                <v:textbox style="mso-fit-shape-to-text:t">
                  <w:txbxContent>
                    <w:p w14:paraId="10E3135F" w14:textId="77777777" w:rsidR="00004567" w:rsidRDefault="00004567" w:rsidP="000045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00456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Arq. Laila Pérez Ochoa</w:t>
                      </w:r>
                    </w:p>
                    <w:p w14:paraId="24CEE294" w14:textId="77777777" w:rsidR="00004567" w:rsidRDefault="00004567" w:rsidP="0000456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0456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Comisión de Arquitectura para Niños</w:t>
                      </w:r>
                    </w:p>
                    <w:p w14:paraId="3B874682" w14:textId="40CA1D32" w:rsidR="00004567" w:rsidRPr="00DC49AF" w:rsidRDefault="00004567" w:rsidP="0000456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C49AF">
                        <w:rPr>
                          <w:rFonts w:ascii="Times New Roman" w:hAnsi="Times New Roman" w:cs="Times New Roman"/>
                        </w:rPr>
                        <w:t>CEN-FCARM 2025-2026</w:t>
                      </w:r>
                    </w:p>
                  </w:txbxContent>
                </v:textbox>
              </v:shape>
            </w:pict>
          </mc:Fallback>
        </mc:AlternateContent>
      </w:r>
    </w:p>
    <w:p w14:paraId="09A08B57" w14:textId="0859EBE5" w:rsidR="00004567" w:rsidRPr="00E80CE2" w:rsidRDefault="00004567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27276C59" w14:textId="77777777" w:rsidR="00E80CE2" w:rsidRPr="00E80CE2" w:rsidRDefault="00E80CE2" w:rsidP="00E80CE2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</w:p>
    <w:p w14:paraId="6B64A489" w14:textId="317F172C" w:rsidR="00A34ADA" w:rsidRPr="00E80CE2" w:rsidRDefault="00A34ADA" w:rsidP="00E80CE2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34ADA" w:rsidRPr="00E80CE2" w:rsidSect="00407490">
      <w:headerReference w:type="default" r:id="rId13"/>
      <w:footerReference w:type="default" r:id="rId14"/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3C5D" w14:textId="77777777" w:rsidR="00436560" w:rsidRDefault="00436560" w:rsidP="00385266">
      <w:r>
        <w:separator/>
      </w:r>
    </w:p>
  </w:endnote>
  <w:endnote w:type="continuationSeparator" w:id="0">
    <w:p w14:paraId="4C573641" w14:textId="77777777" w:rsidR="00436560" w:rsidRDefault="00436560" w:rsidP="0038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1BE7" w14:textId="19B459F0" w:rsidR="00E80CE2" w:rsidRDefault="00E80CE2" w:rsidP="00E80CE2">
    <w:pPr>
      <w:pStyle w:val="Piedepgina"/>
      <w:tabs>
        <w:tab w:val="clear" w:pos="4419"/>
        <w:tab w:val="clear" w:pos="8838"/>
        <w:tab w:val="left" w:pos="634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5B97A12" wp14:editId="5B058560">
          <wp:simplePos x="0" y="0"/>
          <wp:positionH relativeFrom="column">
            <wp:posOffset>4709160</wp:posOffset>
          </wp:positionH>
          <wp:positionV relativeFrom="paragraph">
            <wp:posOffset>-167640</wp:posOffset>
          </wp:positionV>
          <wp:extent cx="1528445" cy="492760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844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4C4D" w14:textId="77777777" w:rsidR="00436560" w:rsidRDefault="00436560" w:rsidP="00385266">
      <w:r>
        <w:separator/>
      </w:r>
    </w:p>
  </w:footnote>
  <w:footnote w:type="continuationSeparator" w:id="0">
    <w:p w14:paraId="5E5AF655" w14:textId="77777777" w:rsidR="00436560" w:rsidRDefault="00436560" w:rsidP="0038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8BB3" w14:textId="6888D24A" w:rsidR="00FD237E" w:rsidRDefault="0086331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344C88" wp14:editId="5C337085">
          <wp:simplePos x="0" y="0"/>
          <wp:positionH relativeFrom="column">
            <wp:posOffset>-1116965</wp:posOffset>
          </wp:positionH>
          <wp:positionV relativeFrom="paragraph">
            <wp:posOffset>-421640</wp:posOffset>
          </wp:positionV>
          <wp:extent cx="7753350" cy="1003363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0033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ED4"/>
    <w:multiLevelType w:val="hybridMultilevel"/>
    <w:tmpl w:val="6CB84BF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D43"/>
    <w:multiLevelType w:val="hybridMultilevel"/>
    <w:tmpl w:val="156C59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74C6C"/>
    <w:multiLevelType w:val="multilevel"/>
    <w:tmpl w:val="FC2CE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093AB1"/>
    <w:multiLevelType w:val="hybridMultilevel"/>
    <w:tmpl w:val="C292E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5103B"/>
    <w:multiLevelType w:val="multilevel"/>
    <w:tmpl w:val="B170B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BD1E8D"/>
    <w:multiLevelType w:val="multilevel"/>
    <w:tmpl w:val="6B1A4F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174647"/>
    <w:multiLevelType w:val="hybridMultilevel"/>
    <w:tmpl w:val="B4DE1C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704D6"/>
    <w:multiLevelType w:val="hybridMultilevel"/>
    <w:tmpl w:val="536A8790"/>
    <w:lvl w:ilvl="0" w:tplc="18340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B6D2D"/>
    <w:multiLevelType w:val="hybridMultilevel"/>
    <w:tmpl w:val="7CECC55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41239">
    <w:abstractNumId w:val="6"/>
  </w:num>
  <w:num w:numId="2" w16cid:durableId="808549084">
    <w:abstractNumId w:val="7"/>
  </w:num>
  <w:num w:numId="3" w16cid:durableId="918948371">
    <w:abstractNumId w:val="8"/>
  </w:num>
  <w:num w:numId="4" w16cid:durableId="1864590652">
    <w:abstractNumId w:val="1"/>
  </w:num>
  <w:num w:numId="5" w16cid:durableId="1865634787">
    <w:abstractNumId w:val="3"/>
  </w:num>
  <w:num w:numId="6" w16cid:durableId="1266232924">
    <w:abstractNumId w:val="0"/>
  </w:num>
  <w:num w:numId="7" w16cid:durableId="1099178476">
    <w:abstractNumId w:val="2"/>
  </w:num>
  <w:num w:numId="8" w16cid:durableId="1491095075">
    <w:abstractNumId w:val="4"/>
  </w:num>
  <w:num w:numId="9" w16cid:durableId="571164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66"/>
    <w:rsid w:val="00004567"/>
    <w:rsid w:val="00015933"/>
    <w:rsid w:val="00023757"/>
    <w:rsid w:val="00023C72"/>
    <w:rsid w:val="00040A8F"/>
    <w:rsid w:val="00050C8D"/>
    <w:rsid w:val="0005473E"/>
    <w:rsid w:val="0006468E"/>
    <w:rsid w:val="000676EA"/>
    <w:rsid w:val="00072AC9"/>
    <w:rsid w:val="0008629F"/>
    <w:rsid w:val="00096AE8"/>
    <w:rsid w:val="000B634E"/>
    <w:rsid w:val="000C0238"/>
    <w:rsid w:val="000C73EF"/>
    <w:rsid w:val="000E166D"/>
    <w:rsid w:val="000E2008"/>
    <w:rsid w:val="000F3F7B"/>
    <w:rsid w:val="000F4046"/>
    <w:rsid w:val="000F6ADC"/>
    <w:rsid w:val="0012530A"/>
    <w:rsid w:val="00133A24"/>
    <w:rsid w:val="00154864"/>
    <w:rsid w:val="001578ED"/>
    <w:rsid w:val="001612C7"/>
    <w:rsid w:val="00161B68"/>
    <w:rsid w:val="00194B44"/>
    <w:rsid w:val="00194BB4"/>
    <w:rsid w:val="001A6EF4"/>
    <w:rsid w:val="001D404F"/>
    <w:rsid w:val="001D6902"/>
    <w:rsid w:val="00222589"/>
    <w:rsid w:val="002252AB"/>
    <w:rsid w:val="0023574A"/>
    <w:rsid w:val="00236ABA"/>
    <w:rsid w:val="002810B2"/>
    <w:rsid w:val="00296DC7"/>
    <w:rsid w:val="002A0E7B"/>
    <w:rsid w:val="002A3065"/>
    <w:rsid w:val="002C12EB"/>
    <w:rsid w:val="002C1D25"/>
    <w:rsid w:val="00302858"/>
    <w:rsid w:val="00345AD4"/>
    <w:rsid w:val="00385266"/>
    <w:rsid w:val="00390D8F"/>
    <w:rsid w:val="003D56A4"/>
    <w:rsid w:val="00403130"/>
    <w:rsid w:val="00407490"/>
    <w:rsid w:val="00436560"/>
    <w:rsid w:val="00470397"/>
    <w:rsid w:val="00471A4F"/>
    <w:rsid w:val="004B6D99"/>
    <w:rsid w:val="004F2FD3"/>
    <w:rsid w:val="004F4471"/>
    <w:rsid w:val="005061C8"/>
    <w:rsid w:val="00521DB5"/>
    <w:rsid w:val="00526D0C"/>
    <w:rsid w:val="005466EC"/>
    <w:rsid w:val="0057609B"/>
    <w:rsid w:val="005B1F82"/>
    <w:rsid w:val="005D2FD0"/>
    <w:rsid w:val="005F69A8"/>
    <w:rsid w:val="00605306"/>
    <w:rsid w:val="00610B26"/>
    <w:rsid w:val="00625FD2"/>
    <w:rsid w:val="00627AED"/>
    <w:rsid w:val="006360FF"/>
    <w:rsid w:val="00645AFC"/>
    <w:rsid w:val="00651D0E"/>
    <w:rsid w:val="006556D0"/>
    <w:rsid w:val="00662AD3"/>
    <w:rsid w:val="006767B1"/>
    <w:rsid w:val="006869D2"/>
    <w:rsid w:val="006A04D4"/>
    <w:rsid w:val="006A70CC"/>
    <w:rsid w:val="006E1DF7"/>
    <w:rsid w:val="00713260"/>
    <w:rsid w:val="0073525E"/>
    <w:rsid w:val="007629BD"/>
    <w:rsid w:val="007807A5"/>
    <w:rsid w:val="0078477E"/>
    <w:rsid w:val="007874F2"/>
    <w:rsid w:val="007A73A1"/>
    <w:rsid w:val="007B66D4"/>
    <w:rsid w:val="007F582E"/>
    <w:rsid w:val="00801073"/>
    <w:rsid w:val="00805DCD"/>
    <w:rsid w:val="00806797"/>
    <w:rsid w:val="00836ADA"/>
    <w:rsid w:val="00855239"/>
    <w:rsid w:val="00863318"/>
    <w:rsid w:val="008666EE"/>
    <w:rsid w:val="008F015A"/>
    <w:rsid w:val="009151E8"/>
    <w:rsid w:val="00931E6A"/>
    <w:rsid w:val="009412E0"/>
    <w:rsid w:val="0094220A"/>
    <w:rsid w:val="009759FA"/>
    <w:rsid w:val="009A68ED"/>
    <w:rsid w:val="009B13DF"/>
    <w:rsid w:val="009E62A6"/>
    <w:rsid w:val="00A05069"/>
    <w:rsid w:val="00A13FFE"/>
    <w:rsid w:val="00A34ADA"/>
    <w:rsid w:val="00A72D3A"/>
    <w:rsid w:val="00AE4CC7"/>
    <w:rsid w:val="00B05715"/>
    <w:rsid w:val="00B42638"/>
    <w:rsid w:val="00B76BF2"/>
    <w:rsid w:val="00B92D00"/>
    <w:rsid w:val="00BB5046"/>
    <w:rsid w:val="00BB5157"/>
    <w:rsid w:val="00BC79DB"/>
    <w:rsid w:val="00BD4E52"/>
    <w:rsid w:val="00BD6994"/>
    <w:rsid w:val="00C12099"/>
    <w:rsid w:val="00C23DD4"/>
    <w:rsid w:val="00C34F26"/>
    <w:rsid w:val="00C848A4"/>
    <w:rsid w:val="00CC1F2F"/>
    <w:rsid w:val="00CE0169"/>
    <w:rsid w:val="00D00594"/>
    <w:rsid w:val="00D57E37"/>
    <w:rsid w:val="00D60C40"/>
    <w:rsid w:val="00D8212A"/>
    <w:rsid w:val="00D963CA"/>
    <w:rsid w:val="00DA546E"/>
    <w:rsid w:val="00DA6192"/>
    <w:rsid w:val="00DC2206"/>
    <w:rsid w:val="00DD17BC"/>
    <w:rsid w:val="00DE1E60"/>
    <w:rsid w:val="00DF15BA"/>
    <w:rsid w:val="00E033AA"/>
    <w:rsid w:val="00E17C0F"/>
    <w:rsid w:val="00E21F35"/>
    <w:rsid w:val="00E7405C"/>
    <w:rsid w:val="00E80CE2"/>
    <w:rsid w:val="00E83DD5"/>
    <w:rsid w:val="00E85090"/>
    <w:rsid w:val="00E91807"/>
    <w:rsid w:val="00EC40CC"/>
    <w:rsid w:val="00EC5331"/>
    <w:rsid w:val="00F015B8"/>
    <w:rsid w:val="00F1577E"/>
    <w:rsid w:val="00F625BE"/>
    <w:rsid w:val="00F65004"/>
    <w:rsid w:val="00F91D2B"/>
    <w:rsid w:val="00FB467D"/>
    <w:rsid w:val="00FD237E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E8325"/>
  <w15:chartTrackingRefBased/>
  <w15:docId w15:val="{CB8C80DE-07EF-A848-974C-145A274B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8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0CE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2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266"/>
  </w:style>
  <w:style w:type="paragraph" w:styleId="Piedepgina">
    <w:name w:val="footer"/>
    <w:basedOn w:val="Normal"/>
    <w:link w:val="PiedepginaCar"/>
    <w:uiPriority w:val="99"/>
    <w:unhideWhenUsed/>
    <w:rsid w:val="003852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266"/>
  </w:style>
  <w:style w:type="paragraph" w:styleId="Prrafodelista">
    <w:name w:val="List Paragraph"/>
    <w:basedOn w:val="Normal"/>
    <w:uiPriority w:val="34"/>
    <w:qFormat/>
    <w:rsid w:val="003D56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7A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styleId="Tablaconcuadrcula">
    <w:name w:val="Table Grid"/>
    <w:basedOn w:val="Tablanormal"/>
    <w:uiPriority w:val="39"/>
    <w:rsid w:val="002810B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0B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ipervnculo">
    <w:name w:val="Hyperlink"/>
    <w:basedOn w:val="Fuentedeprrafopredeter"/>
    <w:uiPriority w:val="99"/>
    <w:unhideWhenUsed/>
    <w:rsid w:val="00BB50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504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A34ADA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80CE2"/>
    <w:rPr>
      <w:rFonts w:ascii="Arial" w:eastAsia="Arial" w:hAnsi="Arial" w:cs="Arial"/>
      <w:sz w:val="32"/>
      <w:szCs w:val="32"/>
      <w:lang w:val="es"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E80CE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E80CE2"/>
    <w:rPr>
      <w:rFonts w:ascii="Arial" w:eastAsia="Arial" w:hAnsi="Arial" w:cs="Arial"/>
      <w:sz w:val="52"/>
      <w:szCs w:val="52"/>
      <w:lang w:val="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@fcarm.org.m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nos@fcarm.org.mx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carm.org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nos@fcarm.org.m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Presidente FCARM</cp:lastModifiedBy>
  <cp:revision>2</cp:revision>
  <cp:lastPrinted>2026-01-15T20:44:00Z</cp:lastPrinted>
  <dcterms:created xsi:type="dcterms:W3CDTF">2026-01-23T15:47:00Z</dcterms:created>
  <dcterms:modified xsi:type="dcterms:W3CDTF">2026-01-23T15:47:00Z</dcterms:modified>
</cp:coreProperties>
</file>